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73" w:rsidRDefault="00455C73" w:rsidP="00455C73">
      <w:pPr>
        <w:ind w:firstLine="0"/>
      </w:pP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sz w:val="27"/>
          <w:szCs w:val="27"/>
          <w:lang w:eastAsia="es-AR"/>
        </w:rPr>
      </w:pP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A solicitud del inspector Jefe Distrital, profesor Fernando </w:t>
      </w:r>
      <w:proofErr w:type="spellStart"/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Maiolo</w:t>
      </w:r>
      <w:proofErr w:type="spellEnd"/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, esta Secretaria de Asuntos Docentes de Presidente Perón, convoca a aspirantes del </w:t>
      </w:r>
      <w:r w:rsidRPr="00455C73">
        <w:rPr>
          <w:rFonts w:ascii="Arial" w:eastAsia="Times New Roman" w:hAnsi="Arial" w:cs="Arial"/>
          <w:b/>
          <w:color w:val="222222"/>
          <w:sz w:val="27"/>
          <w:szCs w:val="27"/>
          <w:lang w:eastAsia="es-AR"/>
        </w:rPr>
        <w:t xml:space="preserve">Listado </w:t>
      </w:r>
      <w:r w:rsidR="001843F4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B y C</w:t>
      </w: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Directivos del Nivel</w:t>
      </w:r>
      <w:r w:rsidR="00D450AC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2174FC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SECUND</w:t>
      </w:r>
      <w:r w:rsidR="00D450AC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ARIO</w:t>
      </w: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 </w:t>
      </w:r>
      <w:r w:rsidR="00B2259F"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Distritos vecinos, </w:t>
      </w:r>
      <w:r w:rsidRPr="00455C73">
        <w:rPr>
          <w:rFonts w:ascii="Arial" w:eastAsia="Times New Roman" w:hAnsi="Arial" w:cs="Arial"/>
          <w:color w:val="222222"/>
          <w:sz w:val="27"/>
          <w:szCs w:val="27"/>
          <w:lang w:eastAsia="es-AR"/>
        </w:rPr>
        <w:t>para la cobertura de los cargos que a continuación se detallan:</w:t>
      </w:r>
    </w:p>
    <w:p w:rsidR="00455C73" w:rsidRDefault="00455C7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418"/>
        <w:gridCol w:w="3969"/>
      </w:tblGrid>
      <w:tr w:rsidR="00455C73" w:rsidTr="00B2259F">
        <w:tc>
          <w:tcPr>
            <w:tcW w:w="1809" w:type="dxa"/>
          </w:tcPr>
          <w:p w:rsidR="00455C73" w:rsidRDefault="00455C73" w:rsidP="00455C73">
            <w:pPr>
              <w:ind w:firstLine="0"/>
              <w:jc w:val="center"/>
            </w:pPr>
            <w:r>
              <w:t>Escuela</w:t>
            </w:r>
          </w:p>
        </w:tc>
        <w:tc>
          <w:tcPr>
            <w:tcW w:w="1701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Cargo</w:t>
            </w:r>
          </w:p>
        </w:tc>
        <w:tc>
          <w:tcPr>
            <w:tcW w:w="1701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Situación de revista</w:t>
            </w:r>
          </w:p>
        </w:tc>
        <w:tc>
          <w:tcPr>
            <w:tcW w:w="1418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</w:rPr>
            </w:pPr>
            <w:r w:rsidRPr="00455C73">
              <w:rPr>
                <w:b/>
              </w:rPr>
              <w:t>Motivo</w:t>
            </w:r>
          </w:p>
        </w:tc>
        <w:tc>
          <w:tcPr>
            <w:tcW w:w="3969" w:type="dxa"/>
          </w:tcPr>
          <w:p w:rsidR="00455C73" w:rsidRDefault="00455C73" w:rsidP="00455C73">
            <w:pPr>
              <w:ind w:firstLine="0"/>
              <w:jc w:val="center"/>
            </w:pPr>
            <w:r>
              <w:t>Horario</w:t>
            </w:r>
          </w:p>
        </w:tc>
      </w:tr>
      <w:tr w:rsidR="00455C73" w:rsidRPr="00455C73" w:rsidTr="00B2259F">
        <w:tc>
          <w:tcPr>
            <w:tcW w:w="1809" w:type="dxa"/>
          </w:tcPr>
          <w:p w:rsidR="00455C73" w:rsidRPr="00455C73" w:rsidRDefault="002174FC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E.E</w:t>
            </w:r>
            <w:r w:rsidR="00D450A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S. Nº 1</w:t>
            </w:r>
          </w:p>
        </w:tc>
        <w:tc>
          <w:tcPr>
            <w:tcW w:w="1701" w:type="dxa"/>
          </w:tcPr>
          <w:p w:rsidR="00455C73" w:rsidRPr="00455C73" w:rsidRDefault="00455C73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455C73"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1701" w:type="dxa"/>
          </w:tcPr>
          <w:p w:rsidR="00455C73" w:rsidRPr="00455C73" w:rsidRDefault="00733956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418" w:type="dxa"/>
          </w:tcPr>
          <w:p w:rsidR="00455C73" w:rsidRPr="00D861DC" w:rsidRDefault="002174FC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Vacante</w:t>
            </w:r>
          </w:p>
        </w:tc>
        <w:tc>
          <w:tcPr>
            <w:tcW w:w="3969" w:type="dxa"/>
          </w:tcPr>
          <w:p w:rsidR="00455C73" w:rsidRPr="0000024E" w:rsidRDefault="00825590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T.M de  07:20 A 11.50 Horas</w:t>
            </w:r>
          </w:p>
        </w:tc>
      </w:tr>
      <w:tr w:rsidR="00575A41" w:rsidRPr="00455C73" w:rsidTr="00B2259F">
        <w:tc>
          <w:tcPr>
            <w:tcW w:w="1809" w:type="dxa"/>
          </w:tcPr>
          <w:p w:rsidR="00575A41" w:rsidRDefault="00575A41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E.E.S. Nº3</w:t>
            </w:r>
          </w:p>
        </w:tc>
        <w:tc>
          <w:tcPr>
            <w:tcW w:w="1701" w:type="dxa"/>
          </w:tcPr>
          <w:p w:rsidR="00575A41" w:rsidRDefault="00575A41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VD</w:t>
            </w:r>
          </w:p>
        </w:tc>
        <w:tc>
          <w:tcPr>
            <w:tcW w:w="1701" w:type="dxa"/>
          </w:tcPr>
          <w:p w:rsidR="00575A41" w:rsidRDefault="00575A41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418" w:type="dxa"/>
          </w:tcPr>
          <w:p w:rsidR="00575A41" w:rsidRDefault="00575A41" w:rsidP="00455C7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Vacante</w:t>
            </w:r>
          </w:p>
        </w:tc>
        <w:tc>
          <w:tcPr>
            <w:tcW w:w="3969" w:type="dxa"/>
          </w:tcPr>
          <w:p w:rsidR="00575A41" w:rsidRDefault="0000024E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 y miércoles 14 a 18.30</w:t>
            </w:r>
          </w:p>
          <w:p w:rsidR="0000024E" w:rsidRPr="0000024E" w:rsidRDefault="0000024E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 ,Jueves y Viernes 7.30 a 12.00</w:t>
            </w:r>
          </w:p>
        </w:tc>
      </w:tr>
      <w:tr w:rsidR="00374310" w:rsidRPr="00455C73" w:rsidTr="00B2259F">
        <w:tc>
          <w:tcPr>
            <w:tcW w:w="1809" w:type="dxa"/>
          </w:tcPr>
          <w:p w:rsidR="00374310" w:rsidRDefault="002174FC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E.E</w:t>
            </w:r>
            <w:r w:rsidR="00D450A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S. Nº 4</w:t>
            </w:r>
          </w:p>
        </w:tc>
        <w:tc>
          <w:tcPr>
            <w:tcW w:w="1701" w:type="dxa"/>
          </w:tcPr>
          <w:p w:rsidR="00374310" w:rsidRPr="0082559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825590">
              <w:rPr>
                <w:b/>
                <w:sz w:val="32"/>
                <w:szCs w:val="32"/>
              </w:rPr>
              <w:t>S</w:t>
            </w:r>
            <w:r w:rsidR="002174FC" w:rsidRPr="00825590">
              <w:rPr>
                <w:b/>
                <w:sz w:val="32"/>
                <w:szCs w:val="32"/>
              </w:rPr>
              <w:t>ecret</w:t>
            </w:r>
            <w:r w:rsidR="00825590">
              <w:rPr>
                <w:b/>
                <w:sz w:val="32"/>
                <w:szCs w:val="32"/>
              </w:rPr>
              <w:t>ar</w:t>
            </w:r>
            <w:r w:rsidR="00B2259F">
              <w:rPr>
                <w:b/>
                <w:sz w:val="32"/>
                <w:szCs w:val="32"/>
              </w:rPr>
              <w:t>io</w:t>
            </w:r>
          </w:p>
        </w:tc>
        <w:tc>
          <w:tcPr>
            <w:tcW w:w="1701" w:type="dxa"/>
          </w:tcPr>
          <w:p w:rsidR="00374310" w:rsidRDefault="00374310" w:rsidP="00455C73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Provisional</w:t>
            </w:r>
          </w:p>
        </w:tc>
        <w:tc>
          <w:tcPr>
            <w:tcW w:w="1418" w:type="dxa"/>
          </w:tcPr>
          <w:p w:rsidR="00374310" w:rsidRPr="00575A41" w:rsidRDefault="00733956" w:rsidP="0073395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75A41">
              <w:rPr>
                <w:b/>
                <w:sz w:val="24"/>
                <w:szCs w:val="24"/>
              </w:rPr>
              <w:t>Vacante</w:t>
            </w:r>
          </w:p>
        </w:tc>
        <w:tc>
          <w:tcPr>
            <w:tcW w:w="3969" w:type="dxa"/>
          </w:tcPr>
          <w:p w:rsidR="00374310" w:rsidRPr="0000024E" w:rsidRDefault="00825590" w:rsidP="00455C7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T.M de 07:30 a 12:00</w:t>
            </w:r>
          </w:p>
        </w:tc>
      </w:tr>
    </w:tbl>
    <w:p w:rsidR="00455C73" w:rsidRDefault="00455C73" w:rsidP="00733956">
      <w:pPr>
        <w:ind w:firstLine="0"/>
      </w:pP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Dichos ofrecimiento</w:t>
      </w:r>
      <w:r w:rsidR="00106EB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 se realizarán el día </w:t>
      </w:r>
      <w:r w:rsidR="001843F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07</w:t>
      </w:r>
      <w:r w:rsidR="00B2259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de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</w:t>
      </w:r>
      <w:r w:rsidR="001843F4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Septiembre de 2021 a las 10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:3</w:t>
      </w:r>
      <w:r w:rsidRPr="00455C7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0 horas, mediante </w:t>
      </w:r>
    </w:p>
    <w:p w:rsidR="00455C73" w:rsidRPr="00455C73" w:rsidRDefault="00455C73" w:rsidP="00455C73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PLATAFORMA VIRTUAL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meet</w:t>
      </w:r>
      <w:proofErr w:type="spellEnd"/>
    </w:p>
    <w:p w:rsidR="00455C73" w:rsidRPr="00455C73" w:rsidRDefault="00455C73" w:rsidP="00455C73">
      <w:pPr>
        <w:shd w:val="clear" w:color="auto" w:fill="FFFFFF"/>
        <w:spacing w:after="160" w:line="235" w:lineRule="atLeast"/>
        <w:ind w:firstLine="0"/>
        <w:rPr>
          <w:rFonts w:ascii="Calibri" w:eastAsia="Times New Roman" w:hAnsi="Calibri" w:cs="Calibri"/>
          <w:color w:val="222222"/>
          <w:sz w:val="24"/>
          <w:szCs w:val="24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Todos los docentes interesados</w:t>
      </w:r>
      <w:r w:rsidRPr="00455C73">
        <w:rPr>
          <w:rFonts w:ascii="Arial" w:eastAsia="Times New Roman" w:hAnsi="Arial" w:cs="Arial"/>
          <w:color w:val="222222"/>
          <w:lang w:eastAsia="es-AR"/>
        </w:rPr>
        <w:t> en participar del acto de OFRECIMIENTO  deberán enviar a los correos  </w:t>
      </w:r>
      <w:hyperlink r:id="rId6" w:tgtFrame="_blank" w:history="1">
        <w:r w:rsidRPr="00455C73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s-AR"/>
          </w:rPr>
          <w:t>cargosjerarquicos129@gmail.com</w:t>
        </w:r>
      </w:hyperlink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 </w:t>
      </w:r>
      <w:r w:rsidRPr="00455C73">
        <w:rPr>
          <w:rFonts w:ascii="Arial" w:eastAsia="Times New Roman" w:hAnsi="Arial" w:cs="Arial"/>
          <w:color w:val="000000" w:themeColor="text1"/>
          <w:sz w:val="21"/>
          <w:szCs w:val="21"/>
          <w:lang w:eastAsia="es-AR"/>
        </w:rPr>
        <w:t>y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 xml:space="preserve">   </w:t>
      </w:r>
      <w:r w:rsidRPr="00455C73">
        <w:rPr>
          <w:rFonts w:ascii="Arial" w:eastAsia="Times New Roman" w:hAnsi="Arial" w:cs="Arial"/>
          <w:color w:val="1155CC"/>
          <w:sz w:val="21"/>
          <w:szCs w:val="21"/>
          <w:u w:val="single"/>
          <w:lang w:eastAsia="es-AR"/>
        </w:rPr>
        <w:t>jd129@abc.gob.</w:t>
      </w:r>
      <w:r w:rsidRPr="00455C73">
        <w:rPr>
          <w:rFonts w:ascii="Arial" w:eastAsia="Times New Roman" w:hAnsi="Arial" w:cs="Arial"/>
          <w:color w:val="1155CC"/>
          <w:sz w:val="21"/>
          <w:szCs w:val="21"/>
          <w:lang w:eastAsia="es-AR"/>
        </w:rPr>
        <w:t>ar</w:t>
      </w:r>
      <w:r w:rsidRPr="00455C73">
        <w:rPr>
          <w:rFonts w:ascii="Calibri" w:eastAsia="Times New Roman" w:hAnsi="Calibri" w:cs="Calibri"/>
          <w:color w:val="222222"/>
          <w:lang w:eastAsia="es-AR"/>
        </w:rPr>
        <w:t> l</w:t>
      </w:r>
      <w:r w:rsidRPr="00455C73">
        <w:rPr>
          <w:rFonts w:ascii="Arial" w:eastAsia="Times New Roman" w:hAnsi="Arial" w:cs="Arial"/>
          <w:color w:val="222222"/>
          <w:lang w:eastAsia="es-AR"/>
        </w:rPr>
        <w:t>a siguiente documentación escaneada y en </w:t>
      </w: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formato PDF</w:t>
      </w:r>
      <w:r w:rsidRPr="00455C73">
        <w:rPr>
          <w:rFonts w:ascii="Arial" w:eastAsia="Times New Roman" w:hAnsi="Arial" w:cs="Arial"/>
          <w:color w:val="222222"/>
          <w:lang w:eastAsia="es-AR"/>
        </w:rPr>
        <w:t>:</w:t>
      </w: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 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 con los datos personales, incluyendo correo </w:t>
      </w:r>
      <w:hyperlink r:id="rId7" w:tgtFrame="_blank" w:history="1">
        <w:r w:rsidRPr="00455C73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google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 xml:space="preserve"> </w:t>
      </w:r>
      <w:proofErr w:type="spellStart"/>
      <w:r w:rsidRPr="00455C73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455C73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455C73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455C73" w:rsidRPr="00455C73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="00733956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urada de </w:t>
      </w:r>
      <w:r w:rsidR="00733956">
        <w:rPr>
          <w:rFonts w:ascii="Arial" w:eastAsia="Times New Roman" w:hAnsi="Arial" w:cs="Arial"/>
          <w:b/>
          <w:bCs/>
          <w:color w:val="222222"/>
          <w:lang w:val="es-ES" w:eastAsia="es-AR"/>
        </w:rPr>
        <w:t>V</w:t>
      </w:r>
      <w:r w:rsidR="00D861DC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acunación 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(Res. </w:t>
      </w:r>
      <w:r w:rsidR="002913E0">
        <w:rPr>
          <w:rFonts w:ascii="Arial" w:eastAsia="Times New Roman" w:hAnsi="Arial" w:cs="Arial"/>
          <w:b/>
          <w:bCs/>
          <w:color w:val="222222"/>
          <w:lang w:val="es-ES" w:eastAsia="es-AR"/>
        </w:rPr>
        <w:t>2516/21 Anexo I)</w:t>
      </w:r>
    </w:p>
    <w:p w:rsidR="00455C73" w:rsidRPr="001843F4" w:rsidRDefault="00455C73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455C73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455C73">
        <w:rPr>
          <w:rFonts w:ascii="Arial" w:eastAsia="Times New Roman" w:hAnsi="Arial" w:cs="Arial"/>
          <w:b/>
          <w:bCs/>
          <w:color w:val="222222"/>
          <w:lang w:val="es-ES" w:eastAsia="es-AR"/>
        </w:rPr>
        <w:t>La documentación debe estar identificada con apellido y tipo de documentación.</w:t>
      </w:r>
    </w:p>
    <w:p w:rsidR="001843F4" w:rsidRPr="00455C73" w:rsidRDefault="001843F4" w:rsidP="0045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Orden de Mérito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 en caso de ser de Distrito Vecino.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5C73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Plazo de elevación  de la documentación al correo mencionado:</w:t>
      </w:r>
      <w:r w:rsidR="001843F4">
        <w:rPr>
          <w:rFonts w:ascii="Arial" w:eastAsia="Times New Roman" w:hAnsi="Arial" w:cs="Arial"/>
          <w:b/>
          <w:bCs/>
          <w:color w:val="222222"/>
          <w:lang w:eastAsia="es-AR"/>
        </w:rPr>
        <w:t> 06/09</w:t>
      </w:r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 xml:space="preserve">/2021 14:00 </w:t>
      </w:r>
      <w:proofErr w:type="spellStart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hs</w:t>
      </w:r>
      <w:proofErr w:type="spellEnd"/>
      <w:r w:rsidRPr="00455C73">
        <w:rPr>
          <w:rFonts w:ascii="Arial" w:eastAsia="Times New Roman" w:hAnsi="Arial" w:cs="Arial"/>
          <w:b/>
          <w:bCs/>
          <w:color w:val="222222"/>
          <w:lang w:eastAsia="es-AR"/>
        </w:rPr>
        <w:t>. </w:t>
      </w: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color w:val="222222"/>
          <w:lang w:eastAsia="es-AR"/>
        </w:rPr>
      </w:pPr>
    </w:p>
    <w:p w:rsidR="00455C73" w:rsidRPr="00455C73" w:rsidRDefault="00455C73" w:rsidP="00455C73">
      <w:pPr>
        <w:shd w:val="clear" w:color="auto" w:fill="FFFFFF"/>
        <w:spacing w:line="322" w:lineRule="atLeast"/>
        <w:ind w:left="720" w:firstLine="0"/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</w:pPr>
      <w:r w:rsidRPr="00455C73">
        <w:rPr>
          <w:rFonts w:ascii="Calibri" w:eastAsia="Times New Roman" w:hAnsi="Calibri" w:cs="Calibri"/>
          <w:b/>
          <w:color w:val="222222"/>
          <w:sz w:val="40"/>
          <w:szCs w:val="40"/>
          <w:lang w:eastAsia="es-AR"/>
        </w:rPr>
        <w:t>Solicito acuse recibo</w:t>
      </w:r>
    </w:p>
    <w:p w:rsidR="00455C73" w:rsidRDefault="00455C73">
      <w:pPr>
        <w:jc w:val="center"/>
      </w:pPr>
    </w:p>
    <w:sectPr w:rsidR="00455C73" w:rsidSect="00455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2E8B"/>
    <w:multiLevelType w:val="multilevel"/>
    <w:tmpl w:val="8222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73"/>
    <w:rsid w:val="0000024E"/>
    <w:rsid w:val="000928C3"/>
    <w:rsid w:val="000B3846"/>
    <w:rsid w:val="00106EB4"/>
    <w:rsid w:val="001843F4"/>
    <w:rsid w:val="002174FC"/>
    <w:rsid w:val="00260B1E"/>
    <w:rsid w:val="002913E0"/>
    <w:rsid w:val="003114F1"/>
    <w:rsid w:val="00374310"/>
    <w:rsid w:val="00455C73"/>
    <w:rsid w:val="00575A41"/>
    <w:rsid w:val="0060461E"/>
    <w:rsid w:val="00733956"/>
    <w:rsid w:val="00825590"/>
    <w:rsid w:val="00920D5D"/>
    <w:rsid w:val="00A5118D"/>
    <w:rsid w:val="00B2259F"/>
    <w:rsid w:val="00CE501B"/>
    <w:rsid w:val="00D450AC"/>
    <w:rsid w:val="00D861DC"/>
    <w:rsid w:val="00DA4C64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gosjerarquicos1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dcterms:created xsi:type="dcterms:W3CDTF">2021-08-20T13:35:00Z</dcterms:created>
  <dcterms:modified xsi:type="dcterms:W3CDTF">2021-09-01T14:18:00Z</dcterms:modified>
</cp:coreProperties>
</file>